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e75b5"/>
          <w:sz w:val="40"/>
          <w:szCs w:val="40"/>
        </w:rPr>
      </w:pPr>
      <w:r w:rsidDel="00000000" w:rsidR="00000000" w:rsidRPr="00000000">
        <w:rPr/>
        <w:drawing>
          <wp:inline distB="0" distT="0" distL="0" distR="0">
            <wp:extent cx="1912003" cy="566519"/>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12003" cy="56651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color w:val="2e75b5"/>
          <w:sz w:val="40"/>
          <w:szCs w:val="40"/>
        </w:rPr>
      </w:pPr>
      <w:r w:rsidDel="00000000" w:rsidR="00000000" w:rsidRPr="00000000">
        <w:rPr>
          <w:color w:val="2e75b5"/>
          <w:sz w:val="40"/>
          <w:szCs w:val="40"/>
          <w:rtl w:val="0"/>
        </w:rPr>
        <w:t xml:space="preserve">Pupil Premium Impact Statement 2019-20</w:t>
      </w:r>
    </w:p>
    <w:p w:rsidR="00000000" w:rsidDel="00000000" w:rsidP="00000000" w:rsidRDefault="00000000" w:rsidRPr="00000000" w14:paraId="00000003">
      <w:pPr>
        <w:rPr>
          <w:sz w:val="24"/>
          <w:szCs w:val="24"/>
        </w:rPr>
      </w:pPr>
      <w:r w:rsidDel="00000000" w:rsidR="00000000" w:rsidRPr="00000000">
        <w:rPr>
          <w:sz w:val="24"/>
          <w:szCs w:val="24"/>
          <w:rtl w:val="0"/>
        </w:rPr>
        <w:t xml:space="preserve">The Pupil Premium funding is money sent to school based on the numbers of children in school who are currently eligible for ‘Free School Meals’ or who have been eligible in the last six years.; children who are or who have been looked after; children whose parents are currently serving in the Armed Forces.</w:t>
      </w:r>
    </w:p>
    <w:p w:rsidR="00000000" w:rsidDel="00000000" w:rsidP="00000000" w:rsidRDefault="00000000" w:rsidRPr="00000000" w14:paraId="00000004">
      <w:pPr>
        <w:rPr>
          <w:sz w:val="24"/>
          <w:szCs w:val="24"/>
        </w:rPr>
      </w:pPr>
      <w:r w:rsidDel="00000000" w:rsidR="00000000" w:rsidRPr="00000000">
        <w:rPr>
          <w:sz w:val="24"/>
          <w:szCs w:val="24"/>
          <w:rtl w:val="0"/>
        </w:rPr>
        <w:t xml:space="preserve">The Pupil Premium funding that is received by the school annually is used in a variety of ways in order to improve attainment of disadvantaged pupils and to help overcome barriers to learning.</w:t>
      </w:r>
    </w:p>
    <w:p w:rsidR="00000000" w:rsidDel="00000000" w:rsidP="00000000" w:rsidRDefault="00000000" w:rsidRPr="00000000" w14:paraId="00000005">
      <w:pPr>
        <w:rPr>
          <w:sz w:val="24"/>
          <w:szCs w:val="24"/>
        </w:rPr>
      </w:pPr>
      <w:r w:rsidDel="00000000" w:rsidR="00000000" w:rsidRPr="00000000">
        <w:rPr>
          <w:sz w:val="24"/>
          <w:szCs w:val="24"/>
          <w:rtl w:val="0"/>
        </w:rPr>
        <w:t xml:space="preserve">As a school, we consistently track all groups of pupils to ensure that they make good or better progress. Through targeted interventions we are working to eliminate barriers to learning and progress in order to reach age related expectations as they move through the school. Once age related expectations are met, we always continue to extend learning further to ensure that they reach higher levels of attainment. We closely monitor how we are spending the allocated funds to ensure that they are having an impact achievement.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01"/>
        <w:gridCol w:w="1473"/>
        <w:gridCol w:w="1933"/>
        <w:gridCol w:w="1439"/>
        <w:gridCol w:w="689"/>
        <w:gridCol w:w="2683"/>
        <w:gridCol w:w="3179"/>
        <w:gridCol w:w="651"/>
        <w:tblGridChange w:id="0">
          <w:tblGrid>
            <w:gridCol w:w="1901"/>
            <w:gridCol w:w="1473"/>
            <w:gridCol w:w="1933"/>
            <w:gridCol w:w="1439"/>
            <w:gridCol w:w="689"/>
            <w:gridCol w:w="2683"/>
            <w:gridCol w:w="3179"/>
            <w:gridCol w:w="651"/>
          </w:tblGrid>
        </w:tblGridChange>
      </w:tblGrid>
      <w:tr>
        <w:tc>
          <w:tcPr>
            <w:shd w:fill="bdd7ee" w:val="clear"/>
          </w:tcPr>
          <w:p w:rsidR="00000000" w:rsidDel="00000000" w:rsidP="00000000" w:rsidRDefault="00000000" w:rsidRPr="00000000" w14:paraId="00000007">
            <w:pPr>
              <w:numPr>
                <w:ilvl w:val="0"/>
                <w:numId w:val="1"/>
              </w:numPr>
              <w:ind w:left="720" w:hanging="360"/>
              <w:rPr>
                <w:b w:val="1"/>
                <w:sz w:val="24"/>
                <w:szCs w:val="24"/>
              </w:rPr>
            </w:pPr>
            <w:r w:rsidDel="00000000" w:rsidR="00000000" w:rsidRPr="00000000">
              <w:rPr>
                <w:rtl w:val="0"/>
              </w:rPr>
            </w:r>
          </w:p>
        </w:tc>
        <w:tc>
          <w:tcPr>
            <w:gridSpan w:val="7"/>
            <w:shd w:fill="bdd7ee" w:val="clear"/>
          </w:tcPr>
          <w:p w:rsidR="00000000" w:rsidDel="00000000" w:rsidP="00000000" w:rsidRDefault="00000000" w:rsidRPr="00000000" w14:paraId="00000008">
            <w:pPr>
              <w:numPr>
                <w:ilvl w:val="0"/>
                <w:numId w:val="1"/>
              </w:numPr>
              <w:ind w:left="720" w:hanging="360"/>
              <w:rPr>
                <w:b w:val="1"/>
                <w:sz w:val="24"/>
                <w:szCs w:val="24"/>
              </w:rPr>
            </w:pPr>
            <w:r w:rsidDel="00000000" w:rsidR="00000000" w:rsidRPr="00000000">
              <w:rPr>
                <w:b w:val="1"/>
                <w:sz w:val="24"/>
                <w:szCs w:val="24"/>
                <w:rtl w:val="0"/>
              </w:rPr>
              <w:t xml:space="preserve">Review of expenditure</w:t>
            </w:r>
          </w:p>
        </w:tc>
      </w:tr>
      <w:tr>
        <w:tc>
          <w:tcPr>
            <w:gridSpan w:val="3"/>
          </w:tcPr>
          <w:p w:rsidR="00000000" w:rsidDel="00000000" w:rsidP="00000000" w:rsidRDefault="00000000" w:rsidRPr="00000000" w14:paraId="0000000F">
            <w:pPr>
              <w:rPr>
                <w:sz w:val="24"/>
                <w:szCs w:val="24"/>
              </w:rPr>
            </w:pPr>
            <w:r w:rsidDel="00000000" w:rsidR="00000000" w:rsidRPr="00000000">
              <w:rPr>
                <w:b w:val="1"/>
                <w:sz w:val="24"/>
                <w:szCs w:val="24"/>
                <w:rtl w:val="0"/>
              </w:rPr>
              <w:t xml:space="preserve">Previous Academic Year</w:t>
            </w:r>
            <w:r w:rsidDel="00000000" w:rsidR="00000000" w:rsidRPr="00000000">
              <w:rPr>
                <w:rtl w:val="0"/>
              </w:rPr>
            </w:r>
          </w:p>
        </w:tc>
        <w:tc>
          <w:tcPr>
            <w:gridSpan w:val="2"/>
          </w:tcPr>
          <w:p w:rsidR="00000000" w:rsidDel="00000000" w:rsidP="00000000" w:rsidRDefault="00000000" w:rsidRPr="00000000" w14:paraId="00000012">
            <w:pPr>
              <w:rPr>
                <w:sz w:val="24"/>
                <w:szCs w:val="24"/>
              </w:rPr>
            </w:pPr>
            <w:r w:rsidDel="00000000" w:rsidR="00000000" w:rsidRPr="00000000">
              <w:rPr>
                <w:sz w:val="24"/>
                <w:szCs w:val="24"/>
                <w:rtl w:val="0"/>
              </w:rPr>
              <w:t xml:space="preserve">2019-20</w:t>
            </w:r>
          </w:p>
        </w:tc>
        <w:tc>
          <w:tcPr>
            <w:gridSpan w:val="3"/>
          </w:tcPr>
          <w:p w:rsidR="00000000" w:rsidDel="00000000" w:rsidP="00000000" w:rsidRDefault="00000000" w:rsidRPr="00000000" w14:paraId="00000014">
            <w:pPr>
              <w:rPr>
                <w:sz w:val="24"/>
                <w:szCs w:val="24"/>
              </w:rPr>
            </w:pPr>
            <w:r w:rsidDel="00000000" w:rsidR="00000000" w:rsidRPr="00000000">
              <w:rPr>
                <w:rtl w:val="0"/>
              </w:rPr>
            </w:r>
          </w:p>
        </w:tc>
      </w:tr>
      <w:tr>
        <w:tc>
          <w:tcPr>
            <w:gridSpan w:val="8"/>
          </w:tcPr>
          <w:p w:rsidR="00000000" w:rsidDel="00000000" w:rsidP="00000000" w:rsidRDefault="00000000" w:rsidRPr="00000000" w14:paraId="00000017">
            <w:pPr>
              <w:rPr>
                <w:sz w:val="24"/>
                <w:szCs w:val="24"/>
              </w:rPr>
            </w:pPr>
            <w:r w:rsidDel="00000000" w:rsidR="00000000" w:rsidRPr="00000000">
              <w:rPr>
                <w:b w:val="1"/>
                <w:sz w:val="24"/>
                <w:szCs w:val="24"/>
                <w:rtl w:val="0"/>
              </w:rPr>
              <w:t xml:space="preserve">i.</w:t>
              <w:tab/>
              <w:t xml:space="preserve">Quality of teaching for all</w:t>
            </w:r>
            <w:r w:rsidDel="00000000" w:rsidR="00000000" w:rsidRPr="00000000">
              <w:rPr>
                <w:rtl w:val="0"/>
              </w:rPr>
            </w:r>
          </w:p>
        </w:tc>
      </w:tr>
      <w:tr>
        <w:trPr>
          <w:trHeight w:val="276" w:hRule="atLeast"/>
        </w:trPr>
        <w:tc>
          <w:tcPr>
            <w:gridSpan w:val="2"/>
          </w:tcPr>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Desired outcome</w:t>
            </w:r>
          </w:p>
        </w:tc>
        <w:tc>
          <w:tcPr>
            <w:gridSpan w:val="2"/>
          </w:tcPr>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Chosen action / approach</w:t>
            </w:r>
          </w:p>
        </w:tc>
        <w:tc>
          <w:tcPr>
            <w:gridSpan w:val="2"/>
          </w:tcPr>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Estimated impact: </w:t>
            </w:r>
            <w:r w:rsidDel="00000000" w:rsidR="00000000" w:rsidRPr="00000000">
              <w:rPr>
                <w:sz w:val="24"/>
                <w:szCs w:val="24"/>
                <w:rtl w:val="0"/>
              </w:rPr>
              <w:t xml:space="preserve">Did you meet the success criteria? Include impact on pupils not eligible for PP, if appropriate.</w:t>
            </w:r>
            <w:r w:rsidDel="00000000" w:rsidR="00000000" w:rsidRPr="00000000">
              <w:rPr>
                <w:rtl w:val="0"/>
              </w:rPr>
            </w:r>
          </w:p>
        </w:tc>
        <w:tc>
          <w:tcPr/>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Lessons learned </w:t>
            </w:r>
            <w:r w:rsidDel="00000000" w:rsidR="00000000" w:rsidRPr="00000000">
              <w:rPr>
                <w:sz w:val="24"/>
                <w:szCs w:val="24"/>
                <w:rtl w:val="0"/>
              </w:rPr>
              <w:t xml:space="preserve">(and whether you will continue with this approach)</w:t>
            </w:r>
            <w:r w:rsidDel="00000000" w:rsidR="00000000" w:rsidRPr="00000000">
              <w:rPr>
                <w:rtl w:val="0"/>
              </w:rPr>
            </w:r>
          </w:p>
        </w:tc>
        <w:tc>
          <w:tcPr/>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Cost</w:t>
            </w:r>
          </w:p>
        </w:tc>
      </w:tr>
      <w:tr>
        <w:trPr>
          <w:trHeight w:val="271" w:hRule="atLeast"/>
        </w:trPr>
        <w:tc>
          <w:tcPr>
            <w:gridSpan w:val="2"/>
          </w:tcPr>
          <w:p w:rsidR="00000000" w:rsidDel="00000000" w:rsidP="00000000" w:rsidRDefault="00000000" w:rsidRPr="00000000" w14:paraId="00000027">
            <w:pPr>
              <w:rPr>
                <w:sz w:val="24"/>
                <w:szCs w:val="24"/>
              </w:rPr>
            </w:pPr>
            <w:r w:rsidDel="00000000" w:rsidR="00000000" w:rsidRPr="00000000">
              <w:rPr>
                <w:sz w:val="24"/>
                <w:szCs w:val="24"/>
                <w:rtl w:val="0"/>
              </w:rPr>
              <w:t xml:space="preserve">To reduce class sizes and enable teaching in year groups and not mixed classes. Impact on progress and attainment.</w:t>
            </w:r>
          </w:p>
        </w:tc>
        <w:tc>
          <w:tcPr>
            <w:gridSpan w:val="2"/>
          </w:tcPr>
          <w:p w:rsidR="00000000" w:rsidDel="00000000" w:rsidP="00000000" w:rsidRDefault="00000000" w:rsidRPr="00000000" w14:paraId="00000029">
            <w:pPr>
              <w:rPr/>
            </w:pPr>
            <w:r w:rsidDel="00000000" w:rsidR="00000000" w:rsidRPr="00000000">
              <w:rPr>
                <w:rtl w:val="0"/>
              </w:rPr>
              <w:t xml:space="preserve">Additional part time teachers in Years 3 /4 and 5/6</w:t>
            </w:r>
          </w:p>
        </w:tc>
        <w:tc>
          <w:tcPr>
            <w:gridSpan w:val="2"/>
          </w:tcPr>
          <w:p w:rsidR="00000000" w:rsidDel="00000000" w:rsidP="00000000" w:rsidRDefault="00000000" w:rsidRPr="00000000" w14:paraId="0000002B">
            <w:pPr>
              <w:rPr/>
            </w:pPr>
            <w:r w:rsidDel="00000000" w:rsidR="00000000" w:rsidRPr="00000000">
              <w:rPr>
                <w:rtl w:val="0"/>
              </w:rPr>
              <w:t xml:space="preserve">Class sizes were reduced but the impact was not measurable due to lockdown and COvid-19.</w:t>
            </w:r>
          </w:p>
        </w:tc>
        <w:tc>
          <w:tcPr/>
          <w:p w:rsidR="00000000" w:rsidDel="00000000" w:rsidP="00000000" w:rsidRDefault="00000000" w:rsidRPr="00000000" w14:paraId="0000002D">
            <w:pPr>
              <w:rPr/>
            </w:pPr>
            <w:r w:rsidDel="00000000" w:rsidR="00000000" w:rsidRPr="00000000">
              <w:rPr>
                <w:rtl w:val="0"/>
              </w:rPr>
              <w:t xml:space="preserve">As this was in place &amp; now due to Covid-19 , we have continued to do this and have managed to have small class sizes all day in KS2.</w:t>
            </w:r>
          </w:p>
        </w:tc>
        <w:tc>
          <w:tcPr/>
          <w:p w:rsidR="00000000" w:rsidDel="00000000" w:rsidP="00000000" w:rsidRDefault="00000000" w:rsidRPr="00000000" w14:paraId="0000002E">
            <w:pPr>
              <w:rPr>
                <w:sz w:val="24"/>
                <w:szCs w:val="24"/>
              </w:rPr>
            </w:pPr>
            <w:r w:rsidDel="00000000" w:rsidR="00000000" w:rsidRPr="00000000">
              <w:rPr>
                <w:rtl w:val="0"/>
              </w:rPr>
            </w:r>
          </w:p>
        </w:tc>
      </w:tr>
      <w:tr>
        <w:trPr>
          <w:trHeight w:val="271" w:hRule="atLeast"/>
        </w:trPr>
        <w:tc>
          <w:tcPr>
            <w:gridSpan w:val="2"/>
          </w:tcPr>
          <w:p w:rsidR="00000000" w:rsidDel="00000000" w:rsidP="00000000" w:rsidRDefault="00000000" w:rsidRPr="00000000" w14:paraId="0000002F">
            <w:pPr>
              <w:rPr>
                <w:sz w:val="24"/>
                <w:szCs w:val="24"/>
              </w:rPr>
            </w:pPr>
            <w:r w:rsidDel="00000000" w:rsidR="00000000" w:rsidRPr="00000000">
              <w:rPr>
                <w:rtl w:val="0"/>
              </w:rPr>
            </w:r>
          </w:p>
        </w:tc>
        <w:tc>
          <w:tcPr>
            <w:gridSpan w:val="2"/>
          </w:tcPr>
          <w:p w:rsidR="00000000" w:rsidDel="00000000" w:rsidP="00000000" w:rsidRDefault="00000000" w:rsidRPr="00000000" w14:paraId="00000031">
            <w:pPr>
              <w:rPr>
                <w:sz w:val="24"/>
                <w:szCs w:val="24"/>
              </w:rPr>
            </w:pPr>
            <w:r w:rsidDel="00000000" w:rsidR="00000000" w:rsidRPr="00000000">
              <w:rPr>
                <w:rtl w:val="0"/>
              </w:rPr>
            </w:r>
          </w:p>
        </w:tc>
        <w:tc>
          <w:tcPr>
            <w:gridSpan w:val="2"/>
          </w:tcPr>
          <w:p w:rsidR="00000000" w:rsidDel="00000000" w:rsidP="00000000" w:rsidRDefault="00000000" w:rsidRPr="00000000" w14:paraId="00000033">
            <w:pPr>
              <w:rPr>
                <w:sz w:val="24"/>
                <w:szCs w:val="24"/>
              </w:rPr>
            </w:pPr>
            <w:r w:rsidDel="00000000" w:rsidR="00000000" w:rsidRPr="00000000">
              <w:rPr>
                <w:rtl w:val="0"/>
              </w:rPr>
            </w:r>
          </w:p>
        </w:tc>
        <w:tc>
          <w:tcPr/>
          <w:p w:rsidR="00000000" w:rsidDel="00000000" w:rsidP="00000000" w:rsidRDefault="00000000" w:rsidRPr="00000000" w14:paraId="00000035">
            <w:pPr>
              <w:rPr>
                <w:sz w:val="24"/>
                <w:szCs w:val="24"/>
              </w:rPr>
            </w:pPr>
            <w:r w:rsidDel="00000000" w:rsidR="00000000" w:rsidRPr="00000000">
              <w:rPr>
                <w:rtl w:val="0"/>
              </w:rPr>
            </w:r>
          </w:p>
        </w:tc>
        <w:tc>
          <w:tcPr/>
          <w:p w:rsidR="00000000" w:rsidDel="00000000" w:rsidP="00000000" w:rsidRDefault="00000000" w:rsidRPr="00000000" w14:paraId="00000036">
            <w:pPr>
              <w:rPr>
                <w:sz w:val="24"/>
                <w:szCs w:val="24"/>
              </w:rPr>
            </w:pPr>
            <w:r w:rsidDel="00000000" w:rsidR="00000000" w:rsidRPr="00000000">
              <w:rPr>
                <w:rtl w:val="0"/>
              </w:rPr>
            </w:r>
          </w:p>
        </w:tc>
      </w:tr>
      <w:tr>
        <w:trPr>
          <w:trHeight w:val="271" w:hRule="atLeast"/>
        </w:trPr>
        <w:tc>
          <w:tcPr>
            <w:gridSpan w:val="8"/>
          </w:tcPr>
          <w:p w:rsidR="00000000" w:rsidDel="00000000" w:rsidP="00000000" w:rsidRDefault="00000000" w:rsidRPr="00000000" w14:paraId="00000037">
            <w:pPr>
              <w:rPr>
                <w:sz w:val="24"/>
                <w:szCs w:val="24"/>
              </w:rPr>
            </w:pPr>
            <w:r w:rsidDel="00000000" w:rsidR="00000000" w:rsidRPr="00000000">
              <w:rPr>
                <w:rFonts w:ascii="Arial" w:cs="Arial" w:eastAsia="Arial" w:hAnsi="Arial"/>
                <w:b w:val="1"/>
                <w:rtl w:val="0"/>
              </w:rPr>
              <w:t xml:space="preserve">ii.</w:t>
              <w:tab/>
              <w:t xml:space="preserve">Targeted support</w:t>
            </w:r>
            <w:r w:rsidDel="00000000" w:rsidR="00000000" w:rsidRPr="00000000">
              <w:rPr>
                <w:rtl w:val="0"/>
              </w:rPr>
            </w:r>
          </w:p>
        </w:tc>
      </w:tr>
      <w:tr>
        <w:trPr>
          <w:trHeight w:val="271" w:hRule="atLeast"/>
        </w:trPr>
        <w:tc>
          <w:tcPr>
            <w:gridSpan w:val="2"/>
          </w:tcPr>
          <w:p w:rsidR="00000000" w:rsidDel="00000000" w:rsidP="00000000" w:rsidRDefault="00000000" w:rsidRPr="00000000" w14:paraId="0000003F">
            <w:pPr>
              <w:rPr>
                <w:b w:val="1"/>
              </w:rPr>
            </w:pPr>
            <w:r w:rsidDel="00000000" w:rsidR="00000000" w:rsidRPr="00000000">
              <w:rPr>
                <w:b w:val="1"/>
                <w:rtl w:val="0"/>
              </w:rPr>
              <w:t xml:space="preserve">Desired outcome</w:t>
            </w:r>
          </w:p>
        </w:tc>
        <w:tc>
          <w:tcPr>
            <w:gridSpan w:val="2"/>
          </w:tcPr>
          <w:p w:rsidR="00000000" w:rsidDel="00000000" w:rsidP="00000000" w:rsidRDefault="00000000" w:rsidRPr="00000000" w14:paraId="00000041">
            <w:pPr>
              <w:rPr>
                <w:b w:val="1"/>
              </w:rPr>
            </w:pPr>
            <w:r w:rsidDel="00000000" w:rsidR="00000000" w:rsidRPr="00000000">
              <w:rPr>
                <w:b w:val="1"/>
                <w:rtl w:val="0"/>
              </w:rPr>
              <w:t xml:space="preserve">Chosen action / approach</w:t>
            </w:r>
          </w:p>
        </w:tc>
        <w:tc>
          <w:tcPr>
            <w:gridSpan w:val="2"/>
          </w:tcPr>
          <w:p w:rsidR="00000000" w:rsidDel="00000000" w:rsidP="00000000" w:rsidRDefault="00000000" w:rsidRPr="00000000" w14:paraId="00000043">
            <w:pPr>
              <w:rPr>
                <w:b w:val="1"/>
              </w:rPr>
            </w:pPr>
            <w:r w:rsidDel="00000000" w:rsidR="00000000" w:rsidRPr="00000000">
              <w:rPr>
                <w:b w:val="1"/>
                <w:rtl w:val="0"/>
              </w:rPr>
              <w:t xml:space="preserve">Estimated impact: </w:t>
            </w:r>
            <w:r w:rsidDel="00000000" w:rsidR="00000000" w:rsidRPr="00000000">
              <w:rPr>
                <w:rtl w:val="0"/>
              </w:rPr>
              <w:t xml:space="preserve">Did you meet the success criteria? Include impact on pupils not eligible for PP, if appropriate.</w:t>
            </w:r>
            <w:r w:rsidDel="00000000" w:rsidR="00000000" w:rsidRPr="00000000">
              <w:rPr>
                <w:rtl w:val="0"/>
              </w:rPr>
            </w:r>
          </w:p>
        </w:tc>
        <w:tc>
          <w:tcPr/>
          <w:p w:rsidR="00000000" w:rsidDel="00000000" w:rsidP="00000000" w:rsidRDefault="00000000" w:rsidRPr="00000000" w14:paraId="00000045">
            <w:pPr>
              <w:rPr>
                <w:b w:val="1"/>
              </w:rPr>
            </w:pPr>
            <w:r w:rsidDel="00000000" w:rsidR="00000000" w:rsidRPr="00000000">
              <w:rPr>
                <w:b w:val="1"/>
                <w:rtl w:val="0"/>
              </w:rPr>
              <w:t xml:space="preserve">Lessons learned </w:t>
            </w:r>
            <w:r w:rsidDel="00000000" w:rsidR="00000000" w:rsidRPr="00000000">
              <w:rPr>
                <w:rtl w:val="0"/>
              </w:rPr>
              <w:t xml:space="preserve">(and whether you will continue with this approach)</w:t>
            </w:r>
            <w:r w:rsidDel="00000000" w:rsidR="00000000" w:rsidRPr="00000000">
              <w:rPr>
                <w:rtl w:val="0"/>
              </w:rPr>
            </w:r>
          </w:p>
        </w:tc>
        <w:tc>
          <w:tcPr/>
          <w:p w:rsidR="00000000" w:rsidDel="00000000" w:rsidP="00000000" w:rsidRDefault="00000000" w:rsidRPr="00000000" w14:paraId="00000046">
            <w:pPr>
              <w:rPr>
                <w:b w:val="1"/>
              </w:rPr>
            </w:pPr>
            <w:r w:rsidDel="00000000" w:rsidR="00000000" w:rsidRPr="00000000">
              <w:rPr>
                <w:b w:val="1"/>
                <w:rtl w:val="0"/>
              </w:rPr>
              <w:t xml:space="preserve">Cost</w:t>
            </w:r>
          </w:p>
        </w:tc>
      </w:tr>
      <w:tr>
        <w:trPr>
          <w:trHeight w:val="271" w:hRule="atLeast"/>
        </w:trPr>
        <w:tc>
          <w:tcPr>
            <w:gridSpan w:val="2"/>
          </w:tcPr>
          <w:p w:rsidR="00000000" w:rsidDel="00000000" w:rsidP="00000000" w:rsidRDefault="00000000" w:rsidRPr="00000000" w14:paraId="00000047">
            <w:pPr>
              <w:rPr/>
            </w:pPr>
            <w:r w:rsidDel="00000000" w:rsidR="00000000" w:rsidRPr="00000000">
              <w:rPr>
                <w:rtl w:val="0"/>
              </w:rPr>
              <w:t xml:space="preserve">Targeted interventions, tracked and measured regularly will reduce barriers to learning for PP pupils and improve attainment and progress.</w:t>
            </w:r>
          </w:p>
        </w:tc>
        <w:tc>
          <w:tcPr>
            <w:gridSpan w:val="2"/>
          </w:tcPr>
          <w:p w:rsidR="00000000" w:rsidDel="00000000" w:rsidP="00000000" w:rsidRDefault="00000000" w:rsidRPr="00000000" w14:paraId="00000049">
            <w:pPr>
              <w:rPr/>
            </w:pPr>
            <w:r w:rsidDel="00000000" w:rsidR="00000000" w:rsidRPr="00000000">
              <w:rPr>
                <w:rtl w:val="0"/>
              </w:rPr>
              <w:t xml:space="preserve">Additional TA Hours to provide evidence based, tracked interventions</w:t>
            </w:r>
          </w:p>
        </w:tc>
        <w:tc>
          <w:tcPr>
            <w:gridSpan w:val="2"/>
          </w:tcPr>
          <w:p w:rsidR="00000000" w:rsidDel="00000000" w:rsidP="00000000" w:rsidRDefault="00000000" w:rsidRPr="00000000" w14:paraId="0000004B">
            <w:pPr>
              <w:rPr>
                <w:sz w:val="24"/>
                <w:szCs w:val="24"/>
              </w:rPr>
            </w:pPr>
            <w:r w:rsidDel="00000000" w:rsidR="00000000" w:rsidRPr="00000000">
              <w:rPr>
                <w:sz w:val="24"/>
                <w:szCs w:val="24"/>
                <w:rtl w:val="0"/>
              </w:rPr>
              <w:t xml:space="preserve">Interventions no longer continued after February 2019 due to Covid-19.</w:t>
            </w:r>
          </w:p>
        </w:tc>
        <w:tc>
          <w:tcPr/>
          <w:p w:rsidR="00000000" w:rsidDel="00000000" w:rsidP="00000000" w:rsidRDefault="00000000" w:rsidRPr="00000000" w14:paraId="0000004D">
            <w:pPr>
              <w:rPr>
                <w:sz w:val="24"/>
                <w:szCs w:val="24"/>
              </w:rPr>
            </w:pPr>
            <w:r w:rsidDel="00000000" w:rsidR="00000000" w:rsidRPr="00000000">
              <w:rPr>
                <w:sz w:val="24"/>
                <w:szCs w:val="24"/>
                <w:rtl w:val="0"/>
              </w:rPr>
              <w:t xml:space="preserve">Measuring and Tracking is more focused by teachers to enable TAs to deliver targeted support.</w:t>
            </w:r>
          </w:p>
        </w:tc>
        <w:tc>
          <w:tcPr/>
          <w:p w:rsidR="00000000" w:rsidDel="00000000" w:rsidP="00000000" w:rsidRDefault="00000000" w:rsidRPr="00000000" w14:paraId="0000004E">
            <w:pPr>
              <w:rPr>
                <w:sz w:val="24"/>
                <w:szCs w:val="24"/>
              </w:rPr>
            </w:pPr>
            <w:r w:rsidDel="00000000" w:rsidR="00000000" w:rsidRPr="00000000">
              <w:rPr>
                <w:rtl w:val="0"/>
              </w:rPr>
            </w:r>
          </w:p>
        </w:tc>
      </w:tr>
      <w:tr>
        <w:trPr>
          <w:trHeight w:val="271" w:hRule="atLeast"/>
        </w:trPr>
        <w:tc>
          <w:tcPr>
            <w:gridSpan w:val="2"/>
          </w:tcPr>
          <w:p w:rsidR="00000000" w:rsidDel="00000000" w:rsidP="00000000" w:rsidRDefault="00000000" w:rsidRPr="00000000" w14:paraId="0000004F">
            <w:pPr>
              <w:rPr/>
            </w:pPr>
            <w:r w:rsidDel="00000000" w:rsidR="00000000" w:rsidRPr="00000000">
              <w:rPr>
                <w:rtl w:val="0"/>
              </w:rPr>
              <w:t xml:space="preserve">Interventions to support the social and emotional well-being of the pupils will reduce barriers to learning for PP pupils.</w:t>
            </w:r>
          </w:p>
        </w:tc>
        <w:tc>
          <w:tcPr>
            <w:gridSpan w:val="2"/>
          </w:tcPr>
          <w:p w:rsidR="00000000" w:rsidDel="00000000" w:rsidP="00000000" w:rsidRDefault="00000000" w:rsidRPr="00000000" w14:paraId="00000051">
            <w:pPr>
              <w:rPr/>
            </w:pPr>
            <w:r w:rsidDel="00000000" w:rsidR="00000000" w:rsidRPr="00000000">
              <w:rPr>
                <w:rtl w:val="0"/>
              </w:rPr>
              <w:t xml:space="preserve">Training and resourcing ELSA </w:t>
            </w:r>
          </w:p>
        </w:tc>
        <w:tc>
          <w:tcPr>
            <w:gridSpan w:val="2"/>
          </w:tcPr>
          <w:p w:rsidR="00000000" w:rsidDel="00000000" w:rsidP="00000000" w:rsidRDefault="00000000" w:rsidRPr="00000000" w14:paraId="00000053">
            <w:pPr>
              <w:rPr>
                <w:sz w:val="24"/>
                <w:szCs w:val="24"/>
              </w:rPr>
            </w:pPr>
            <w:bookmarkStart w:colFirst="0" w:colLast="0" w:name="_heading=h.gjdgxs" w:id="0"/>
            <w:bookmarkEnd w:id="0"/>
            <w:r w:rsidDel="00000000" w:rsidR="00000000" w:rsidRPr="00000000">
              <w:rPr>
                <w:sz w:val="24"/>
                <w:szCs w:val="24"/>
                <w:rtl w:val="0"/>
              </w:rPr>
              <w:t xml:space="preserve">Impact has been limited due to the lockdown.</w:t>
            </w:r>
          </w:p>
        </w:tc>
        <w:tc>
          <w:tcPr/>
          <w:p w:rsidR="00000000" w:rsidDel="00000000" w:rsidP="00000000" w:rsidRDefault="00000000" w:rsidRPr="00000000" w14:paraId="00000055">
            <w:pPr>
              <w:rPr>
                <w:sz w:val="24"/>
                <w:szCs w:val="24"/>
              </w:rPr>
            </w:pPr>
            <w:r w:rsidDel="00000000" w:rsidR="00000000" w:rsidRPr="00000000">
              <w:rPr>
                <w:sz w:val="24"/>
                <w:szCs w:val="24"/>
                <w:rtl w:val="0"/>
              </w:rPr>
              <w:t xml:space="preserve">Availability of space to deliver interventions and appropriate placing of this.</w:t>
            </w:r>
          </w:p>
        </w:tc>
        <w:tc>
          <w:tcPr/>
          <w:p w:rsidR="00000000" w:rsidDel="00000000" w:rsidP="00000000" w:rsidRDefault="00000000" w:rsidRPr="00000000" w14:paraId="00000056">
            <w:pPr>
              <w:rPr>
                <w:sz w:val="24"/>
                <w:szCs w:val="24"/>
              </w:rPr>
            </w:pPr>
            <w:r w:rsidDel="00000000" w:rsidR="00000000" w:rsidRPr="00000000">
              <w:rPr>
                <w:rtl w:val="0"/>
              </w:rPr>
            </w:r>
          </w:p>
        </w:tc>
      </w:tr>
      <w:tr>
        <w:trPr>
          <w:trHeight w:val="271" w:hRule="atLeast"/>
        </w:trPr>
        <w:tc>
          <w:tcPr>
            <w:gridSpan w:val="8"/>
          </w:tcPr>
          <w:p w:rsidR="00000000" w:rsidDel="00000000" w:rsidP="00000000" w:rsidRDefault="00000000" w:rsidRPr="00000000" w14:paraId="00000057">
            <w:pPr>
              <w:rPr>
                <w:sz w:val="24"/>
                <w:szCs w:val="24"/>
              </w:rPr>
            </w:pPr>
            <w:r w:rsidDel="00000000" w:rsidR="00000000" w:rsidRPr="00000000">
              <w:rPr>
                <w:b w:val="1"/>
                <w:sz w:val="24"/>
                <w:szCs w:val="24"/>
                <w:rtl w:val="0"/>
              </w:rPr>
              <w:t xml:space="preserve">iii.</w:t>
              <w:tab/>
              <w:t xml:space="preserve">Other approaches</w:t>
            </w:r>
            <w:r w:rsidDel="00000000" w:rsidR="00000000" w:rsidRPr="00000000">
              <w:rPr>
                <w:rtl w:val="0"/>
              </w:rPr>
            </w:r>
          </w:p>
        </w:tc>
      </w:tr>
      <w:tr>
        <w:trPr>
          <w:trHeight w:val="271" w:hRule="atLeast"/>
        </w:trPr>
        <w:tc>
          <w:tcPr>
            <w:gridSpan w:val="2"/>
          </w:tcPr>
          <w:p w:rsidR="00000000" w:rsidDel="00000000" w:rsidP="00000000" w:rsidRDefault="00000000" w:rsidRPr="00000000" w14:paraId="0000005F">
            <w:pPr>
              <w:rPr>
                <w:b w:val="1"/>
              </w:rPr>
            </w:pPr>
            <w:r w:rsidDel="00000000" w:rsidR="00000000" w:rsidRPr="00000000">
              <w:rPr>
                <w:b w:val="1"/>
                <w:rtl w:val="0"/>
              </w:rPr>
              <w:t xml:space="preserve">Desired outcome</w:t>
            </w:r>
          </w:p>
        </w:tc>
        <w:tc>
          <w:tcPr>
            <w:gridSpan w:val="2"/>
          </w:tcPr>
          <w:p w:rsidR="00000000" w:rsidDel="00000000" w:rsidP="00000000" w:rsidRDefault="00000000" w:rsidRPr="00000000" w14:paraId="00000061">
            <w:pPr>
              <w:rPr>
                <w:b w:val="1"/>
              </w:rPr>
            </w:pPr>
            <w:r w:rsidDel="00000000" w:rsidR="00000000" w:rsidRPr="00000000">
              <w:rPr>
                <w:b w:val="1"/>
                <w:rtl w:val="0"/>
              </w:rPr>
              <w:t xml:space="preserve">Chosen action / approach</w:t>
            </w:r>
          </w:p>
        </w:tc>
        <w:tc>
          <w:tcPr>
            <w:gridSpan w:val="2"/>
          </w:tcPr>
          <w:p w:rsidR="00000000" w:rsidDel="00000000" w:rsidP="00000000" w:rsidRDefault="00000000" w:rsidRPr="00000000" w14:paraId="00000063">
            <w:pPr>
              <w:rPr>
                <w:b w:val="1"/>
              </w:rPr>
            </w:pPr>
            <w:r w:rsidDel="00000000" w:rsidR="00000000" w:rsidRPr="00000000">
              <w:rPr>
                <w:b w:val="1"/>
                <w:rtl w:val="0"/>
              </w:rPr>
              <w:t xml:space="preserve">Estimated impact: </w:t>
            </w:r>
            <w:r w:rsidDel="00000000" w:rsidR="00000000" w:rsidRPr="00000000">
              <w:rPr>
                <w:rtl w:val="0"/>
              </w:rPr>
              <w:t xml:space="preserve">Did you meet the success criteria? Include impact on pupils not eligible for PP, if appropriate.</w:t>
            </w:r>
            <w:r w:rsidDel="00000000" w:rsidR="00000000" w:rsidRPr="00000000">
              <w:rPr>
                <w:rtl w:val="0"/>
              </w:rPr>
            </w:r>
          </w:p>
        </w:tc>
        <w:tc>
          <w:tcPr/>
          <w:p w:rsidR="00000000" w:rsidDel="00000000" w:rsidP="00000000" w:rsidRDefault="00000000" w:rsidRPr="00000000" w14:paraId="00000065">
            <w:pPr>
              <w:rPr>
                <w:b w:val="1"/>
              </w:rPr>
            </w:pPr>
            <w:r w:rsidDel="00000000" w:rsidR="00000000" w:rsidRPr="00000000">
              <w:rPr>
                <w:b w:val="1"/>
                <w:rtl w:val="0"/>
              </w:rPr>
              <w:t xml:space="preserve">Lessons learned </w:t>
            </w:r>
            <w:r w:rsidDel="00000000" w:rsidR="00000000" w:rsidRPr="00000000">
              <w:rPr>
                <w:rtl w:val="0"/>
              </w:rPr>
              <w:t xml:space="preserve">(and whether you will continue with this approach)</w:t>
            </w:r>
            <w:r w:rsidDel="00000000" w:rsidR="00000000" w:rsidRPr="00000000">
              <w:rPr>
                <w:rtl w:val="0"/>
              </w:rPr>
            </w:r>
          </w:p>
        </w:tc>
        <w:tc>
          <w:tcPr/>
          <w:p w:rsidR="00000000" w:rsidDel="00000000" w:rsidP="00000000" w:rsidRDefault="00000000" w:rsidRPr="00000000" w14:paraId="00000066">
            <w:pPr>
              <w:rPr>
                <w:b w:val="1"/>
              </w:rPr>
            </w:pPr>
            <w:r w:rsidDel="00000000" w:rsidR="00000000" w:rsidRPr="00000000">
              <w:rPr>
                <w:b w:val="1"/>
                <w:rtl w:val="0"/>
              </w:rPr>
              <w:t xml:space="preserve">Cost</w:t>
            </w:r>
          </w:p>
        </w:tc>
      </w:tr>
      <w:tr>
        <w:trPr>
          <w:trHeight w:val="271" w:hRule="atLeast"/>
        </w:trPr>
        <w:tc>
          <w:tcPr>
            <w:gridSpan w:val="2"/>
          </w:tcPr>
          <w:p w:rsidR="00000000" w:rsidDel="00000000" w:rsidP="00000000" w:rsidRDefault="00000000" w:rsidRPr="00000000" w14:paraId="00000067">
            <w:pPr>
              <w:rPr/>
            </w:pPr>
            <w:r w:rsidDel="00000000" w:rsidR="00000000" w:rsidRPr="00000000">
              <w:rPr>
                <w:rtl w:val="0"/>
              </w:rPr>
              <w:t xml:space="preserve">Full participation in wider school life. Maintain good levels of attendance and foster positive attitudes towards learning.</w:t>
            </w:r>
          </w:p>
        </w:tc>
        <w:tc>
          <w:tcPr>
            <w:gridSpan w:val="2"/>
          </w:tcPr>
          <w:p w:rsidR="00000000" w:rsidDel="00000000" w:rsidP="00000000" w:rsidRDefault="00000000" w:rsidRPr="00000000" w14:paraId="00000069">
            <w:pPr>
              <w:rPr/>
            </w:pPr>
            <w:r w:rsidDel="00000000" w:rsidR="00000000" w:rsidRPr="00000000">
              <w:rPr>
                <w:rtl w:val="0"/>
              </w:rPr>
              <w:t xml:space="preserve">Subsidised residential trips and extra-curricular activities</w:t>
            </w:r>
          </w:p>
        </w:tc>
        <w:tc>
          <w:tcPr>
            <w:gridSpan w:val="2"/>
          </w:tcPr>
          <w:p w:rsidR="00000000" w:rsidDel="00000000" w:rsidP="00000000" w:rsidRDefault="00000000" w:rsidRPr="00000000" w14:paraId="0000006B">
            <w:pPr>
              <w:rPr>
                <w:sz w:val="24"/>
                <w:szCs w:val="24"/>
              </w:rPr>
            </w:pPr>
            <w:r w:rsidDel="00000000" w:rsidR="00000000" w:rsidRPr="00000000">
              <w:rPr>
                <w:sz w:val="24"/>
                <w:szCs w:val="24"/>
                <w:rtl w:val="0"/>
              </w:rPr>
              <w:t xml:space="preserve">This has enabled pupils to access a wider range of enhancement activities developing the cultural capital of the school. This was limited in this period due to the cancellation of both residential trips and a number of other enhancement activities due to COVID-19.</w:t>
            </w:r>
          </w:p>
        </w:tc>
        <w:tc>
          <w:tcPr/>
          <w:p w:rsidR="00000000" w:rsidDel="00000000" w:rsidP="00000000" w:rsidRDefault="00000000" w:rsidRPr="00000000" w14:paraId="0000006D">
            <w:pPr>
              <w:rPr>
                <w:sz w:val="24"/>
                <w:szCs w:val="24"/>
              </w:rPr>
            </w:pPr>
            <w:r w:rsidDel="00000000" w:rsidR="00000000" w:rsidRPr="00000000">
              <w:rPr>
                <w:sz w:val="24"/>
                <w:szCs w:val="24"/>
                <w:rtl w:val="0"/>
              </w:rPr>
              <w:t xml:space="preserve">This will continue when school is able to take the children out on trips / invite visitors into school again.</w:t>
            </w:r>
          </w:p>
        </w:tc>
        <w:tc>
          <w:tcPr/>
          <w:p w:rsidR="00000000" w:rsidDel="00000000" w:rsidP="00000000" w:rsidRDefault="00000000" w:rsidRPr="00000000" w14:paraId="0000006E">
            <w:pPr>
              <w:rPr>
                <w:sz w:val="24"/>
                <w:szCs w:val="24"/>
              </w:rPr>
            </w:pPr>
            <w:r w:rsidDel="00000000" w:rsidR="00000000" w:rsidRPr="00000000">
              <w:rPr>
                <w:rtl w:val="0"/>
              </w:rPr>
            </w:r>
          </w:p>
        </w:tc>
      </w:tr>
      <w:tr>
        <w:trPr>
          <w:trHeight w:val="271" w:hRule="atLeast"/>
        </w:trPr>
        <w:tc>
          <w:tcPr>
            <w:gridSpan w:val="2"/>
          </w:tcPr>
          <w:p w:rsidR="00000000" w:rsidDel="00000000" w:rsidP="00000000" w:rsidRDefault="00000000" w:rsidRPr="00000000" w14:paraId="0000006F">
            <w:pPr>
              <w:rPr>
                <w:sz w:val="24"/>
                <w:szCs w:val="24"/>
              </w:rPr>
            </w:pPr>
            <w:r w:rsidDel="00000000" w:rsidR="00000000" w:rsidRPr="00000000">
              <w:rPr>
                <w:sz w:val="24"/>
                <w:szCs w:val="24"/>
                <w:rtl w:val="0"/>
              </w:rPr>
              <w:t xml:space="preserve">For children to have accessed a diverse curriculum that has developed a love of learning in all pupils and reduced barriers to learning.</w:t>
            </w:r>
          </w:p>
        </w:tc>
        <w:tc>
          <w:tcPr>
            <w:gridSpan w:val="2"/>
          </w:tcPr>
          <w:p w:rsidR="00000000" w:rsidDel="00000000" w:rsidP="00000000" w:rsidRDefault="00000000" w:rsidRPr="00000000" w14:paraId="00000071">
            <w:pPr>
              <w:rPr>
                <w:sz w:val="24"/>
                <w:szCs w:val="24"/>
              </w:rPr>
            </w:pPr>
            <w:r w:rsidDel="00000000" w:rsidR="00000000" w:rsidRPr="00000000">
              <w:rPr>
                <w:sz w:val="24"/>
                <w:szCs w:val="24"/>
                <w:rtl w:val="0"/>
              </w:rPr>
              <w:t xml:space="preserve">Whole school curriculum project Summer 2020</w:t>
            </w:r>
          </w:p>
        </w:tc>
        <w:tc>
          <w:tcPr>
            <w:gridSpan w:val="2"/>
          </w:tcPr>
          <w:p w:rsidR="00000000" w:rsidDel="00000000" w:rsidP="00000000" w:rsidRDefault="00000000" w:rsidRPr="00000000" w14:paraId="00000073">
            <w:pPr>
              <w:rPr>
                <w:sz w:val="24"/>
                <w:szCs w:val="24"/>
              </w:rPr>
            </w:pPr>
            <w:r w:rsidDel="00000000" w:rsidR="00000000" w:rsidRPr="00000000">
              <w:rPr>
                <w:sz w:val="24"/>
                <w:szCs w:val="24"/>
                <w:rtl w:val="0"/>
              </w:rPr>
              <w:t xml:space="preserve">Project did not take place due to COVID-19</w:t>
            </w:r>
          </w:p>
        </w:tc>
        <w:tc>
          <w:tcPr/>
          <w:p w:rsidR="00000000" w:rsidDel="00000000" w:rsidP="00000000" w:rsidRDefault="00000000" w:rsidRPr="00000000" w14:paraId="00000075">
            <w:pPr>
              <w:rPr>
                <w:sz w:val="24"/>
                <w:szCs w:val="24"/>
              </w:rPr>
            </w:pPr>
            <w:r w:rsidDel="00000000" w:rsidR="00000000" w:rsidRPr="00000000">
              <w:rPr>
                <w:sz w:val="24"/>
                <w:szCs w:val="24"/>
                <w:rtl w:val="0"/>
              </w:rPr>
              <w:t xml:space="preserve">Projects can be organised online.</w:t>
            </w:r>
          </w:p>
        </w:tc>
        <w:tc>
          <w:tcPr/>
          <w:p w:rsidR="00000000" w:rsidDel="00000000" w:rsidP="00000000" w:rsidRDefault="00000000" w:rsidRPr="00000000" w14:paraId="00000076">
            <w:pPr>
              <w:rPr>
                <w:sz w:val="24"/>
                <w:szCs w:val="24"/>
              </w:rPr>
            </w:pPr>
            <w:r w:rsidDel="00000000" w:rsidR="00000000" w:rsidRPr="00000000">
              <w:rPr>
                <w:rtl w:val="0"/>
              </w:rPr>
            </w:r>
          </w:p>
        </w:tc>
      </w:tr>
    </w:tbl>
    <w:p w:rsidR="00000000" w:rsidDel="00000000" w:rsidP="00000000" w:rsidRDefault="00000000" w:rsidRPr="00000000" w14:paraId="00000077">
      <w:pPr>
        <w:rPr/>
      </w:pPr>
      <w:r w:rsidDel="00000000" w:rsidR="00000000" w:rsidRPr="00000000">
        <w:rPr>
          <w:rtl w:val="0"/>
        </w:rPr>
      </w:r>
    </w:p>
    <w:sectPr>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022B2"/>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022B2"/>
    <w:pPr>
      <w:tabs>
        <w:tab w:val="center" w:pos="4513"/>
        <w:tab w:val="right" w:pos="9026"/>
      </w:tabs>
      <w:spacing w:after="0" w:line="240" w:lineRule="auto"/>
    </w:pPr>
  </w:style>
  <w:style w:type="character" w:styleId="HeaderChar" w:customStyle="1">
    <w:name w:val="Header Char"/>
    <w:basedOn w:val="DefaultParagraphFont"/>
    <w:link w:val="Header"/>
    <w:uiPriority w:val="99"/>
    <w:rsid w:val="00E022B2"/>
  </w:style>
  <w:style w:type="table" w:styleId="TableGrid">
    <w:name w:val="Table Grid"/>
    <w:basedOn w:val="TableNormal"/>
    <w:uiPriority w:val="39"/>
    <w:rsid w:val="00E022B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1uQiY58C3BhofyleXO8cDAshSg==">AMUW2mW6tnLmfGTEdsFWdPjFgdOKjsNNc3gpdhWYV4LHlKWyyfszm4B4kokSsnw7lXhvdvi2rxx/4tCUKHoBUmAQ0U8z0uenwKo0A0fgDZg8r1e5XXHqr9CNX1CaOenF4YXaNzmnF0+G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2020-11-02T12:13:00Z</dcterms:created>
  <dc:creator>Nicola Turner</dc:creator>
</cp:coreProperties>
</file>